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20" w:rsidRPr="008501B1" w:rsidRDefault="008501B1" w:rsidP="008501B1">
      <w:pPr>
        <w:pStyle w:val="a3"/>
        <w:spacing w:beforeLines="50" w:before="156" w:after="0" w:line="300" w:lineRule="auto"/>
        <w:rPr>
          <w:rFonts w:eastAsia="宋体"/>
          <w:sz w:val="36"/>
          <w:szCs w:val="36"/>
          <w:lang w:eastAsia="zh-CN"/>
        </w:rPr>
      </w:pPr>
      <w:r>
        <w:rPr>
          <w:rFonts w:eastAsia="宋体" w:hint="eastAsia"/>
          <w:sz w:val="36"/>
          <w:szCs w:val="36"/>
          <w:lang w:eastAsia="zh-CN"/>
        </w:rPr>
        <w:t>Resolutions, Moscow, October 2018</w:t>
      </w:r>
    </w:p>
    <w:p w:rsidR="003666F8" w:rsidRPr="004037A7" w:rsidRDefault="004037A7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 xml:space="preserve">Members admitted: Krasnodar, Novorossiysk, Sochi, Togliatti, Voronezh, </w:t>
      </w:r>
      <w:proofErr w:type="spellStart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Sarov</w:t>
      </w:r>
      <w:proofErr w:type="spellEnd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 xml:space="preserve">, Magas, </w:t>
      </w:r>
      <w:proofErr w:type="spellStart"/>
      <w:proofErr w:type="gramStart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Innopolis</w:t>
      </w:r>
      <w:proofErr w:type="spellEnd"/>
      <w:proofErr w:type="gramEnd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, China-Singapore Tianjin Eco-City.</w:t>
      </w:r>
    </w:p>
    <w:p w:rsidR="003666F8" w:rsidRDefault="004037A7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Presentation made by BFSP, CSTEC, Togliatti, Sochi.</w:t>
      </w:r>
    </w:p>
    <w:p w:rsidR="004037A7" w:rsidRDefault="004037A7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Secretariat Assignment:</w:t>
      </w:r>
    </w:p>
    <w:p w:rsidR="00DC3019" w:rsidRPr="00161FFF" w:rsidRDefault="004407B7" w:rsidP="004037A7">
      <w:pPr>
        <w:pStyle w:val="a4"/>
        <w:numPr>
          <w:ilvl w:val="1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 w:rsidRPr="00161FFF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Mirror Committee or NSB from duty chair city to allocate a specific secretary; to support the council</w:t>
      </w:r>
      <w:r w:rsidR="00161FFF" w:rsidRPr="00161FFF"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;</w:t>
      </w:r>
    </w:p>
    <w:p w:rsidR="00DC3019" w:rsidRPr="00161FFF" w:rsidRDefault="004407B7" w:rsidP="004037A7">
      <w:pPr>
        <w:pStyle w:val="a4"/>
        <w:numPr>
          <w:ilvl w:val="1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 w:rsidRPr="00161FFF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Etienne Ca</w:t>
      </w:r>
      <w:r w:rsidR="00137F32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i</w:t>
      </w:r>
      <w:r w:rsidRPr="00161FFF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ll</w:t>
      </w:r>
      <w:r w:rsidR="00137F32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ea</w:t>
      </w:r>
      <w:r w:rsidRPr="00161FFF"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  <w:t>u to support the coordination with ISO TC 268 and documents circulation within ISSCC</w:t>
      </w:r>
    </w:p>
    <w:p w:rsidR="004037A7" w:rsidRDefault="00161FFF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Procedure to become a P member, as updated in the statutes.  Membership fee waived for 3 years.</w:t>
      </w:r>
    </w:p>
    <w:p w:rsidR="00161FFF" w:rsidRDefault="00161FFF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 xml:space="preserve">Procedure to become </w:t>
      </w:r>
      <w:proofErr w:type="gramStart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a</w:t>
      </w:r>
      <w:proofErr w:type="gramEnd"/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 xml:space="preserve"> S member, as updated in the statutes.  Membership fee required.</w:t>
      </w:r>
    </w:p>
    <w:p w:rsidR="00161FFF" w:rsidRDefault="00161FFF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Procedure to become a DEMO, as updated in the statutes.</w:t>
      </w:r>
    </w:p>
    <w:p w:rsidR="00161FFF" w:rsidRDefault="00161FFF" w:rsidP="00161FFF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eastAsia="zh-CN"/>
        </w:rPr>
      </w:pPr>
      <w:r w:rsidRPr="00161FFF">
        <w:rPr>
          <w:rFonts w:asciiTheme="minorHAnsi" w:eastAsiaTheme="minorEastAsia" w:hAnsiTheme="minorHAnsi" w:cstheme="minorBidi"/>
          <w:color w:val="auto"/>
          <w:kern w:val="2"/>
          <w:lang w:eastAsia="zh-CN"/>
        </w:rPr>
        <w:t>Nomination of duty chair city with Executive chairperson</w:t>
      </w: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, as updated in the statutes.</w:t>
      </w:r>
    </w:p>
    <w:p w:rsidR="00161FFF" w:rsidRDefault="00161FFF" w:rsidP="00161FFF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Nomination of council members, as updated in the statutes.  Nomination open till 18</w:t>
      </w:r>
      <w:r w:rsidRPr="00161FFF">
        <w:rPr>
          <w:rFonts w:asciiTheme="minorHAnsi" w:eastAsiaTheme="minorEastAsia" w:hAnsiTheme="minorHAnsi" w:cstheme="minorBidi" w:hint="eastAsia"/>
          <w:color w:val="auto"/>
          <w:kern w:val="2"/>
          <w:vertAlign w:val="superscript"/>
          <w:lang w:eastAsia="zh-CN"/>
        </w:rPr>
        <w:t>th</w:t>
      </w: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 November 2018, communicate commitment </w:t>
      </w:r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directly </w:t>
      </w: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to the ISSCC Chairperson</w:t>
      </w:r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 or Secretary General</w:t>
      </w: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.</w:t>
      </w:r>
    </w:p>
    <w:p w:rsidR="00161FFF" w:rsidRDefault="00161FFF" w:rsidP="00161FFF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ISSCC Website: </w:t>
      </w:r>
      <w:hyperlink r:id="rId9" w:history="1">
        <w:r w:rsidRPr="00D06E9B">
          <w:rPr>
            <w:rStyle w:val="a8"/>
            <w:rFonts w:asciiTheme="minorHAnsi" w:eastAsiaTheme="minorEastAsia" w:hAnsiTheme="minorHAnsi" w:cstheme="minorBidi" w:hint="eastAsia"/>
            <w:kern w:val="2"/>
            <w:lang w:eastAsia="zh-CN"/>
          </w:rPr>
          <w:t>www.issCityClub.org</w:t>
        </w:r>
      </w:hyperlink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 </w:t>
      </w:r>
      <w:r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beta version online from October 2018, up and running from January 2019.</w:t>
      </w:r>
    </w:p>
    <w:p w:rsidR="002D4A5C" w:rsidRPr="00161FFF" w:rsidRDefault="002D4A5C" w:rsidP="00161FFF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eastAsia="zh-CN"/>
        </w:rPr>
      </w:pPr>
      <w:r>
        <w:rPr>
          <w:rFonts w:asciiTheme="minorHAnsi" w:eastAsiaTheme="minorEastAsia" w:hAnsiTheme="minorHAnsi" w:cstheme="minorBidi"/>
          <w:color w:val="auto"/>
          <w:kern w:val="2"/>
          <w:lang w:eastAsia="zh-CN"/>
        </w:rPr>
        <w:t>New application for Experimental stage, Demonstration stage and Pilot stage to be sent to</w:t>
      </w:r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 the secretariat office,</w:t>
      </w:r>
      <w:r>
        <w:rPr>
          <w:rFonts w:asciiTheme="minorHAnsi" w:eastAsiaTheme="minorEastAsia" w:hAnsiTheme="minorHAnsi" w:cstheme="minorBidi"/>
          <w:color w:val="auto"/>
          <w:kern w:val="2"/>
          <w:lang w:eastAsia="zh-CN"/>
        </w:rPr>
        <w:t xml:space="preserve"> </w:t>
      </w:r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 xml:space="preserve">the </w:t>
      </w:r>
      <w:r>
        <w:rPr>
          <w:rFonts w:asciiTheme="minorHAnsi" w:eastAsiaTheme="minorEastAsia" w:hAnsiTheme="minorHAnsi" w:cstheme="minorBidi"/>
          <w:color w:val="auto"/>
          <w:kern w:val="2"/>
          <w:lang w:eastAsia="zh-CN"/>
        </w:rPr>
        <w:t xml:space="preserve">Secretary General </w:t>
      </w:r>
      <w:r w:rsidR="00CB3D87">
        <w:rPr>
          <w:rFonts w:asciiTheme="minorHAnsi" w:eastAsiaTheme="minorEastAsia" w:hAnsiTheme="minorHAnsi" w:cstheme="minorBidi"/>
          <w:color w:val="auto"/>
          <w:kern w:val="2"/>
          <w:lang w:eastAsia="zh-CN"/>
        </w:rPr>
        <w:t xml:space="preserve">will </w:t>
      </w:r>
      <w:r w:rsidR="00CB3D87">
        <w:rPr>
          <w:rFonts w:asciiTheme="minorHAnsi" w:eastAsiaTheme="minorEastAsia" w:hAnsiTheme="minorHAnsi" w:cstheme="minorBidi" w:hint="eastAsia"/>
          <w:color w:val="auto"/>
          <w:kern w:val="2"/>
          <w:lang w:eastAsia="zh-CN"/>
        </w:rPr>
        <w:t>be responsible for</w:t>
      </w:r>
      <w:bookmarkStart w:id="0" w:name="_GoBack"/>
      <w:bookmarkEnd w:id="0"/>
      <w:r>
        <w:rPr>
          <w:rFonts w:asciiTheme="minorHAnsi" w:eastAsiaTheme="minorEastAsia" w:hAnsiTheme="minorHAnsi" w:cstheme="minorBidi"/>
          <w:color w:val="auto"/>
          <w:kern w:val="2"/>
          <w:lang w:eastAsia="zh-CN"/>
        </w:rPr>
        <w:t xml:space="preserve"> an updated database, then final check before transmission to the ISSCC Chairperson for signature, and finally transmission of the signed accepted application to the candidate city.</w:t>
      </w:r>
    </w:p>
    <w:p w:rsidR="00161FFF" w:rsidRPr="004037A7" w:rsidRDefault="00161FFF" w:rsidP="004037A7">
      <w:pPr>
        <w:pStyle w:val="a4"/>
        <w:numPr>
          <w:ilvl w:val="0"/>
          <w:numId w:val="7"/>
        </w:numPr>
        <w:spacing w:beforeLines="50" w:before="156"/>
        <w:rPr>
          <w:rFonts w:asciiTheme="minorHAnsi" w:eastAsiaTheme="minorEastAsia" w:hAnsiTheme="minorHAnsi" w:cstheme="minorBidi"/>
          <w:color w:val="auto"/>
          <w:kern w:val="2"/>
          <w:lang w:val="en-US" w:eastAsia="zh-CN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lang w:val="en-US" w:eastAsia="zh-CN"/>
        </w:rPr>
        <w:t>Time and place for next event, Paris, France, April 2019, with ISO TC 268 Plenary.</w:t>
      </w:r>
    </w:p>
    <w:p w:rsidR="003666F8" w:rsidRDefault="008501B1" w:rsidP="007C7788">
      <w:pPr>
        <w:pStyle w:val="a3"/>
        <w:snapToGrid w:val="0"/>
        <w:spacing w:beforeLines="100" w:before="312" w:after="100" w:afterAutospacing="1" w:line="240" w:lineRule="auto"/>
        <w:contextualSpacing w:val="0"/>
        <w:rPr>
          <w:rFonts w:eastAsia="宋体"/>
          <w:sz w:val="36"/>
          <w:szCs w:val="36"/>
          <w:lang w:eastAsia="zh-CN"/>
        </w:rPr>
      </w:pPr>
      <w:r>
        <w:rPr>
          <w:rFonts w:eastAsia="宋体" w:hint="eastAsia"/>
          <w:sz w:val="36"/>
          <w:szCs w:val="36"/>
          <w:lang w:eastAsia="zh-CN"/>
        </w:rPr>
        <w:t>resolutions,</w:t>
      </w:r>
      <w:r w:rsidR="009260DF" w:rsidRPr="009260DF">
        <w:rPr>
          <w:rFonts w:eastAsia="宋体" w:hint="eastAsia"/>
          <w:sz w:val="36"/>
          <w:szCs w:val="36"/>
          <w:lang w:eastAsia="zh-CN"/>
        </w:rPr>
        <w:t xml:space="preserve"> </w:t>
      </w:r>
      <w:r>
        <w:rPr>
          <w:rFonts w:eastAsia="宋体" w:hint="eastAsia"/>
          <w:sz w:val="36"/>
          <w:szCs w:val="36"/>
          <w:lang w:eastAsia="zh-CN"/>
        </w:rPr>
        <w:t>zhuhai, may</w:t>
      </w:r>
      <w:r w:rsidR="009260DF" w:rsidRPr="009260DF">
        <w:rPr>
          <w:rFonts w:eastAsia="宋体" w:hint="eastAsia"/>
          <w:sz w:val="36"/>
          <w:szCs w:val="36"/>
          <w:lang w:eastAsia="zh-CN"/>
        </w:rPr>
        <w:t>, 2018</w:t>
      </w:r>
    </w:p>
    <w:p w:rsidR="00DC3019" w:rsidRPr="004037A7" w:rsidRDefault="004407B7" w:rsidP="00161FFF">
      <w:pPr>
        <w:numPr>
          <w:ilvl w:val="0"/>
          <w:numId w:val="6"/>
        </w:numPr>
        <w:tabs>
          <w:tab w:val="num" w:pos="720"/>
        </w:tabs>
        <w:ind w:left="357" w:hanging="357"/>
      </w:pPr>
      <w:r w:rsidRPr="004037A7">
        <w:t xml:space="preserve">Procedure approved on Experimentation stage, Demonstration Stage, and Pilot Stage for cities. </w:t>
      </w:r>
    </w:p>
    <w:p w:rsidR="004037A7" w:rsidRDefault="004407B7" w:rsidP="00161FFF">
      <w:pPr>
        <w:numPr>
          <w:ilvl w:val="0"/>
          <w:numId w:val="6"/>
        </w:numPr>
        <w:tabs>
          <w:tab w:val="num" w:pos="720"/>
        </w:tabs>
        <w:ind w:left="357" w:hanging="357"/>
      </w:pPr>
      <w:r w:rsidRPr="004037A7">
        <w:t xml:space="preserve">Application Acceptance letters issued to BFSP, Hangzhou CBD and </w:t>
      </w:r>
      <w:proofErr w:type="spellStart"/>
      <w:r w:rsidRPr="004037A7">
        <w:t>Xiaoyi</w:t>
      </w:r>
      <w:proofErr w:type="spellEnd"/>
      <w:r w:rsidRPr="004037A7">
        <w:t xml:space="preserve"> City to become experimentation city on ISO 37101.</w:t>
      </w:r>
    </w:p>
    <w:p w:rsidR="00161FFF" w:rsidRPr="004037A7" w:rsidRDefault="00161FFF" w:rsidP="00161FFF">
      <w:pPr>
        <w:numPr>
          <w:ilvl w:val="0"/>
          <w:numId w:val="6"/>
        </w:numPr>
        <w:tabs>
          <w:tab w:val="num" w:pos="720"/>
        </w:tabs>
        <w:ind w:left="357" w:hanging="357"/>
      </w:pPr>
      <w:r>
        <w:rPr>
          <w:rFonts w:hint="eastAsia"/>
        </w:rPr>
        <w:t>Time and place for next event, Moscow, Russia, October 2018.</w:t>
      </w:r>
    </w:p>
    <w:p w:rsidR="008501B1" w:rsidRPr="008501B1" w:rsidRDefault="008501B1" w:rsidP="008501B1">
      <w:pPr>
        <w:rPr>
          <w:lang w:val="en-GB"/>
        </w:rPr>
      </w:pPr>
    </w:p>
    <w:p w:rsidR="004037A7" w:rsidRPr="00161FFF" w:rsidRDefault="008501B1" w:rsidP="00161FFF">
      <w:pPr>
        <w:pStyle w:val="a3"/>
        <w:spacing w:after="0" w:line="300" w:lineRule="auto"/>
        <w:rPr>
          <w:rFonts w:eastAsia="宋体"/>
          <w:sz w:val="36"/>
          <w:szCs w:val="36"/>
          <w:lang w:eastAsia="zh-CN"/>
        </w:rPr>
      </w:pPr>
      <w:r>
        <w:rPr>
          <w:rFonts w:eastAsia="宋体" w:hint="eastAsia"/>
          <w:sz w:val="36"/>
          <w:szCs w:val="36"/>
          <w:lang w:eastAsia="zh-CN"/>
        </w:rPr>
        <w:t>resolutions, beijing,</w:t>
      </w:r>
      <w:r w:rsidR="003666F8" w:rsidRPr="009260DF"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  <w:lang w:eastAsia="zh-CN"/>
        </w:rPr>
        <w:t>january</w:t>
      </w:r>
      <w:r w:rsidR="003666F8" w:rsidRPr="009260DF">
        <w:rPr>
          <w:rFonts w:eastAsia="宋体" w:hint="eastAsia"/>
          <w:sz w:val="36"/>
          <w:szCs w:val="36"/>
        </w:rPr>
        <w:t>, 2018</w:t>
      </w:r>
    </w:p>
    <w:p w:rsidR="00DC3019" w:rsidRPr="004037A7" w:rsidRDefault="004407B7" w:rsidP="004037A7">
      <w:pPr>
        <w:numPr>
          <w:ilvl w:val="0"/>
          <w:numId w:val="4"/>
        </w:numPr>
        <w:tabs>
          <w:tab w:val="num" w:pos="720"/>
        </w:tabs>
      </w:pPr>
      <w:r w:rsidRPr="004037A7">
        <w:t xml:space="preserve">Acceptance procedure for new member entering with experimentation, information collection and feedback. </w:t>
      </w:r>
    </w:p>
    <w:p w:rsidR="00DC3019" w:rsidRPr="004037A7" w:rsidRDefault="004407B7" w:rsidP="004037A7">
      <w:pPr>
        <w:numPr>
          <w:ilvl w:val="0"/>
          <w:numId w:val="4"/>
        </w:numPr>
        <w:tabs>
          <w:tab w:val="num" w:pos="720"/>
        </w:tabs>
      </w:pPr>
      <w:r w:rsidRPr="004037A7">
        <w:t>three points included:</w:t>
      </w:r>
    </w:p>
    <w:p w:rsidR="00DC3019" w:rsidRPr="004037A7" w:rsidRDefault="004407B7" w:rsidP="004037A7">
      <w:pPr>
        <w:numPr>
          <w:ilvl w:val="1"/>
          <w:numId w:val="4"/>
        </w:numPr>
        <w:tabs>
          <w:tab w:val="num" w:pos="1440"/>
        </w:tabs>
      </w:pPr>
      <w:r w:rsidRPr="004037A7">
        <w:t>Small and medium-sized cities topic</w:t>
      </w:r>
      <w:r w:rsidR="004037A7" w:rsidRPr="004037A7">
        <w:t xml:space="preserve"> </w:t>
      </w:r>
    </w:p>
    <w:p w:rsidR="00DC3019" w:rsidRPr="004037A7" w:rsidRDefault="004407B7" w:rsidP="004037A7">
      <w:pPr>
        <w:numPr>
          <w:ilvl w:val="1"/>
          <w:numId w:val="4"/>
        </w:numPr>
        <w:tabs>
          <w:tab w:val="num" w:pos="1440"/>
        </w:tabs>
      </w:pPr>
      <w:r w:rsidRPr="004037A7">
        <w:t>Provide infrastructure and services for the</w:t>
      </w:r>
      <w:r w:rsidR="004037A7">
        <w:rPr>
          <w:rFonts w:hint="eastAsia"/>
        </w:rPr>
        <w:t xml:space="preserve"> aging group</w:t>
      </w:r>
    </w:p>
    <w:p w:rsidR="00DC3019" w:rsidRPr="004037A7" w:rsidRDefault="004407B7" w:rsidP="004037A7">
      <w:pPr>
        <w:numPr>
          <w:ilvl w:val="1"/>
          <w:numId w:val="4"/>
        </w:numPr>
        <w:tabs>
          <w:tab w:val="num" w:pos="1440"/>
        </w:tabs>
      </w:pPr>
      <w:r w:rsidRPr="004037A7">
        <w:lastRenderedPageBreak/>
        <w:t>the Beijing – Hangzhou Grand Canal concept</w:t>
      </w:r>
    </w:p>
    <w:p w:rsidR="00DC3019" w:rsidRDefault="004407B7" w:rsidP="004037A7">
      <w:pPr>
        <w:numPr>
          <w:ilvl w:val="0"/>
          <w:numId w:val="4"/>
        </w:numPr>
      </w:pPr>
      <w:r w:rsidRPr="004037A7">
        <w:t>Dr. Bernard GINDROZ is the Chair</w:t>
      </w:r>
      <w:r w:rsidR="004037A7">
        <w:rPr>
          <w:rFonts w:hint="eastAsia"/>
        </w:rPr>
        <w:t>person</w:t>
      </w:r>
      <w:r w:rsidRPr="004037A7">
        <w:t>, and Ms. SHAO Xinhua was authorized as the first Secretary General of ISSCC with a term of 5 years</w:t>
      </w:r>
      <w:r w:rsidR="00137F32">
        <w:t xml:space="preserve"> both</w:t>
      </w:r>
      <w:r w:rsidRPr="004037A7">
        <w:t>.</w:t>
      </w:r>
    </w:p>
    <w:p w:rsidR="00161FFF" w:rsidRPr="004037A7" w:rsidRDefault="00161FFF" w:rsidP="004037A7">
      <w:pPr>
        <w:numPr>
          <w:ilvl w:val="0"/>
          <w:numId w:val="4"/>
        </w:numPr>
      </w:pPr>
      <w:r>
        <w:rPr>
          <w:rFonts w:hint="eastAsia"/>
        </w:rPr>
        <w:t>Time and place for next event, Zhuhai, China, May 2018</w:t>
      </w:r>
    </w:p>
    <w:p w:rsidR="004037A7" w:rsidRPr="004037A7" w:rsidRDefault="004037A7" w:rsidP="004037A7"/>
    <w:sectPr w:rsidR="004037A7" w:rsidRPr="004037A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98" w:rsidRDefault="00876198" w:rsidP="002D713C">
      <w:r>
        <w:separator/>
      </w:r>
    </w:p>
  </w:endnote>
  <w:endnote w:type="continuationSeparator" w:id="0">
    <w:p w:rsidR="00876198" w:rsidRDefault="00876198" w:rsidP="002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bson">
    <w:altName w:val="Times New Roman"/>
    <w:charset w:val="00"/>
    <w:family w:val="modern"/>
    <w:pitch w:val="default"/>
    <w:sig w:usb0="00000000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PingFang SC">
    <w:altName w:val="Arial Unicode MS"/>
    <w:charset w:val="86"/>
    <w:family w:val="auto"/>
    <w:pitch w:val="variable"/>
    <w:sig w:usb0="00000000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3A" w:rsidRDefault="00680D3A">
    <w:pPr>
      <w:pStyle w:val="a6"/>
    </w:pPr>
    <w:r>
      <w:rPr>
        <w:rFonts w:hint="eastAsia"/>
      </w:rPr>
      <w:t xml:space="preserve">Please send your </w:t>
    </w:r>
    <w:r w:rsidR="003666F8">
      <w:rPr>
        <w:rFonts w:hint="eastAsia"/>
      </w:rPr>
      <w:t>response</w:t>
    </w:r>
    <w:r>
      <w:rPr>
        <w:rFonts w:hint="eastAsia"/>
      </w:rPr>
      <w:t xml:space="preserve"> to the ISSCC </w:t>
    </w:r>
    <w:r>
      <w:t>Secretariat</w:t>
    </w:r>
    <w:r>
      <w:rPr>
        <w:rFonts w:hint="eastAsia"/>
      </w:rPr>
      <w:t xml:space="preserve"> Office: </w:t>
    </w:r>
  </w:p>
  <w:p w:rsidR="00680D3A" w:rsidRDefault="00680D3A">
    <w:pPr>
      <w:pStyle w:val="a6"/>
    </w:pPr>
    <w:r w:rsidRPr="00680D3A">
      <w:t>etienne.cailleau@afnor.org</w:t>
    </w:r>
    <w:proofErr w:type="gramStart"/>
    <w:r>
      <w:rPr>
        <w:rFonts w:hint="eastAsia"/>
      </w:rPr>
      <w:t>;  shanfeng.dong@bluepathcity.net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98" w:rsidRDefault="00876198" w:rsidP="002D713C">
      <w:r>
        <w:separator/>
      </w:r>
    </w:p>
  </w:footnote>
  <w:footnote w:type="continuationSeparator" w:id="0">
    <w:p w:rsidR="00876198" w:rsidRDefault="00876198" w:rsidP="002D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3C" w:rsidRDefault="002D713C" w:rsidP="003262DA">
    <w:pPr>
      <w:pStyle w:val="a5"/>
      <w:pBdr>
        <w:bottom w:val="single" w:sz="6" w:space="12" w:color="auto"/>
      </w:pBdr>
      <w:jc w:val="left"/>
    </w:pPr>
    <w:r w:rsidRPr="00520633">
      <w:rPr>
        <w:rFonts w:ascii="Calibri" w:eastAsia="宋体" w:hAnsi="Calibri" w:cs="Calibri"/>
        <w:b/>
        <w:bCs/>
        <w:noProof/>
        <w:color w:val="0070C0"/>
        <w:kern w:val="0"/>
        <w:sz w:val="28"/>
        <w:szCs w:val="24"/>
      </w:rPr>
      <w:drawing>
        <wp:anchor distT="0" distB="0" distL="114300" distR="114300" simplePos="0" relativeHeight="251659264" behindDoc="0" locked="0" layoutInCell="1" allowOverlap="1" wp14:anchorId="7CEF798C" wp14:editId="0A16FB74">
          <wp:simplePos x="0" y="0"/>
          <wp:positionH relativeFrom="column">
            <wp:posOffset>3181350</wp:posOffset>
          </wp:positionH>
          <wp:positionV relativeFrom="paragraph">
            <wp:posOffset>18580</wp:posOffset>
          </wp:positionV>
          <wp:extent cx="676275" cy="626897"/>
          <wp:effectExtent l="19050" t="0" r="9525" b="230505"/>
          <wp:wrapNone/>
          <wp:docPr id="4" name="图片 4" descr="C:\Users\Administrator\Desktop\180713-加三片叶子\02-ai\牌子修改稿 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80713-加三片叶子\02-ai\牌子修改稿 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602" cy="62812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33">
      <w:rPr>
        <w:rFonts w:ascii="Calibri" w:eastAsia="宋体" w:hAnsi="Calibri" w:cs="Calibri"/>
        <w:b/>
        <w:bCs/>
        <w:color w:val="0070C0"/>
        <w:kern w:val="0"/>
        <w:sz w:val="28"/>
        <w:szCs w:val="24"/>
        <w:lang w:eastAsia="fr-FR"/>
      </w:rPr>
      <w:t>International Smart Sustainable City Club</w:t>
    </w:r>
    <w:r w:rsidR="00520633">
      <w:rPr>
        <w:rFonts w:ascii="Calibri" w:eastAsia="宋体" w:hAnsi="Calibri" w:cs="Calibri" w:hint="eastAsia"/>
        <w:b/>
        <w:bCs/>
        <w:color w:val="0070C0"/>
        <w:kern w:val="0"/>
        <w:sz w:val="28"/>
        <w:szCs w:val="24"/>
      </w:rPr>
      <w:t xml:space="preserve">        </w:t>
    </w:r>
    <w:r w:rsidR="00B27120" w:rsidRPr="00520633">
      <w:rPr>
        <w:rFonts w:ascii="Calibri" w:eastAsia="宋体" w:hAnsi="Calibri" w:cs="Calibri" w:hint="eastAsia"/>
        <w:b/>
        <w:bCs/>
        <w:color w:val="0070C0"/>
        <w:kern w:val="0"/>
        <w:sz w:val="28"/>
        <w:szCs w:val="24"/>
        <w:lang w:eastAsia="fr-FR"/>
      </w:rPr>
      <w:t xml:space="preserve"> </w:t>
    </w:r>
    <w:r w:rsidR="00520633">
      <w:rPr>
        <w:rFonts w:ascii="Times New Roman" w:eastAsia="Arial Unicode MS" w:hAnsi="Times New Roman" w:cs="Times New Roman" w:hint="eastAsia"/>
        <w:b/>
        <w:color w:val="1F497D" w:themeColor="text2"/>
        <w:sz w:val="32"/>
        <w:szCs w:val="32"/>
      </w:rPr>
      <w:t xml:space="preserve"> </w:t>
    </w:r>
    <w:r w:rsidR="00B27120" w:rsidRPr="00F31A66">
      <w:object w:dxaOrig="2400" w:dyaOrig="2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0.25pt" o:ole="">
          <v:imagedata r:id="rId2" o:title=""/>
        </v:shape>
        <o:OLEObject Type="Embed" ProgID="MSPhotoEd.3" ShapeID="_x0000_i1025" DrawAspect="Content" ObjectID="_1601983430" r:id="rId3"/>
      </w:object>
    </w:r>
    <w:r w:rsidR="00520633">
      <w:rPr>
        <w:rFonts w:hint="eastAsia"/>
      </w:rPr>
      <w:t xml:space="preserve"> </w:t>
    </w:r>
    <w:r w:rsidR="00520633" w:rsidRPr="00520633">
      <w:rPr>
        <w:rFonts w:ascii="Calibri" w:eastAsia="宋体" w:hAnsi="Calibri" w:cs="Calibri" w:hint="eastAsia"/>
        <w:b/>
        <w:bCs/>
        <w:color w:val="0070C0"/>
        <w:kern w:val="0"/>
        <w:sz w:val="28"/>
        <w:szCs w:val="24"/>
        <w:lang w:eastAsia="fr-FR"/>
      </w:rPr>
      <w:t>TC 268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D45"/>
    <w:multiLevelType w:val="hybridMultilevel"/>
    <w:tmpl w:val="A1E67CC2"/>
    <w:lvl w:ilvl="0" w:tplc="DE32B07A">
      <w:start w:val="1"/>
      <w:numFmt w:val="bullet"/>
      <w:lvlText w:val="ー"/>
      <w:lvlJc w:val="left"/>
      <w:pPr>
        <w:ind w:left="4165" w:hanging="48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"/>
      <w:lvlJc w:val="left"/>
      <w:pPr>
        <w:ind w:left="46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5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005" w:hanging="480"/>
      </w:pPr>
      <w:rPr>
        <w:rFonts w:ascii="Wingdings" w:hAnsi="Wingdings" w:hint="default"/>
      </w:rPr>
    </w:lvl>
  </w:abstractNum>
  <w:abstractNum w:abstractNumId="1">
    <w:nsid w:val="20DF5452"/>
    <w:multiLevelType w:val="hybridMultilevel"/>
    <w:tmpl w:val="D174C626"/>
    <w:lvl w:ilvl="0" w:tplc="9EC0DBAC"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D04467"/>
    <w:multiLevelType w:val="hybridMultilevel"/>
    <w:tmpl w:val="EA24E9B4"/>
    <w:lvl w:ilvl="0" w:tplc="38848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56F5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BC0C8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6C87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9E2EA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6609AE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CC37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3E29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DE02A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86E36A3"/>
    <w:multiLevelType w:val="hybridMultilevel"/>
    <w:tmpl w:val="A3683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3E7FFC"/>
    <w:multiLevelType w:val="hybridMultilevel"/>
    <w:tmpl w:val="8F04189C"/>
    <w:lvl w:ilvl="0" w:tplc="8B4EBEA2">
      <w:start w:val="1"/>
      <w:numFmt w:val="bullet"/>
      <w:lvlText w:val="ー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CD54CBF4" w:tentative="1">
      <w:start w:val="1"/>
      <w:numFmt w:val="bullet"/>
      <w:lvlText w:val="ー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E4E6E038" w:tentative="1">
      <w:start w:val="1"/>
      <w:numFmt w:val="bullet"/>
      <w:lvlText w:val="ー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7FBE2BAA" w:tentative="1">
      <w:start w:val="1"/>
      <w:numFmt w:val="bullet"/>
      <w:lvlText w:val="ー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A85E9E6E" w:tentative="1">
      <w:start w:val="1"/>
      <w:numFmt w:val="bullet"/>
      <w:lvlText w:val="ー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5890EF64" w:tentative="1">
      <w:start w:val="1"/>
      <w:numFmt w:val="bullet"/>
      <w:lvlText w:val="ー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5E52D0B4" w:tentative="1">
      <w:start w:val="1"/>
      <w:numFmt w:val="bullet"/>
      <w:lvlText w:val="ー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2AE4EF10" w:tentative="1">
      <w:start w:val="1"/>
      <w:numFmt w:val="bullet"/>
      <w:lvlText w:val="ー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E3549D58" w:tentative="1">
      <w:start w:val="1"/>
      <w:numFmt w:val="bullet"/>
      <w:lvlText w:val="ー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5">
    <w:nsid w:val="35314BF3"/>
    <w:multiLevelType w:val="hybridMultilevel"/>
    <w:tmpl w:val="DDFCAE4A"/>
    <w:lvl w:ilvl="0" w:tplc="EC1EEC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7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0C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24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C4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6D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23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4D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68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40E2E"/>
    <w:multiLevelType w:val="hybridMultilevel"/>
    <w:tmpl w:val="6ECAC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BD700D"/>
    <w:multiLevelType w:val="hybridMultilevel"/>
    <w:tmpl w:val="FD9AA39C"/>
    <w:lvl w:ilvl="0" w:tplc="15A6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F0DE92">
      <w:start w:val="4017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9864F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24A40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1004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3C48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368FE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4C8C0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64AA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3C"/>
    <w:rsid w:val="000973A6"/>
    <w:rsid w:val="000A433C"/>
    <w:rsid w:val="00137F32"/>
    <w:rsid w:val="00156B71"/>
    <w:rsid w:val="00161FFF"/>
    <w:rsid w:val="001678F6"/>
    <w:rsid w:val="001A6F15"/>
    <w:rsid w:val="001C4A45"/>
    <w:rsid w:val="002152D2"/>
    <w:rsid w:val="00216766"/>
    <w:rsid w:val="00245709"/>
    <w:rsid w:val="002865C5"/>
    <w:rsid w:val="002D4A5C"/>
    <w:rsid w:val="002D713C"/>
    <w:rsid w:val="002E3998"/>
    <w:rsid w:val="003118B2"/>
    <w:rsid w:val="003262DA"/>
    <w:rsid w:val="00345435"/>
    <w:rsid w:val="003666F8"/>
    <w:rsid w:val="00375DF0"/>
    <w:rsid w:val="003A21F4"/>
    <w:rsid w:val="003F302F"/>
    <w:rsid w:val="003F3F3A"/>
    <w:rsid w:val="00402CED"/>
    <w:rsid w:val="004037A7"/>
    <w:rsid w:val="00404AB4"/>
    <w:rsid w:val="004407B7"/>
    <w:rsid w:val="004E7F16"/>
    <w:rsid w:val="00511CDC"/>
    <w:rsid w:val="00520633"/>
    <w:rsid w:val="005E31A7"/>
    <w:rsid w:val="006550C1"/>
    <w:rsid w:val="00671AA7"/>
    <w:rsid w:val="0067265E"/>
    <w:rsid w:val="00680D3A"/>
    <w:rsid w:val="006D08CC"/>
    <w:rsid w:val="006E5D82"/>
    <w:rsid w:val="007634F5"/>
    <w:rsid w:val="00772E69"/>
    <w:rsid w:val="007C7788"/>
    <w:rsid w:val="007D7455"/>
    <w:rsid w:val="0080527D"/>
    <w:rsid w:val="008501B1"/>
    <w:rsid w:val="0085170E"/>
    <w:rsid w:val="008600B8"/>
    <w:rsid w:val="00876198"/>
    <w:rsid w:val="008F2F25"/>
    <w:rsid w:val="009260DF"/>
    <w:rsid w:val="00955F9B"/>
    <w:rsid w:val="00995199"/>
    <w:rsid w:val="00A54666"/>
    <w:rsid w:val="00A63BF0"/>
    <w:rsid w:val="00A818B6"/>
    <w:rsid w:val="00AB21E8"/>
    <w:rsid w:val="00B20B32"/>
    <w:rsid w:val="00B27120"/>
    <w:rsid w:val="00B41F3D"/>
    <w:rsid w:val="00B634C4"/>
    <w:rsid w:val="00B63B5D"/>
    <w:rsid w:val="00C04726"/>
    <w:rsid w:val="00C470B8"/>
    <w:rsid w:val="00CB3D87"/>
    <w:rsid w:val="00CC7178"/>
    <w:rsid w:val="00CD0A20"/>
    <w:rsid w:val="00DA656E"/>
    <w:rsid w:val="00DC3019"/>
    <w:rsid w:val="00E33F29"/>
    <w:rsid w:val="00E934BD"/>
    <w:rsid w:val="00E936F7"/>
    <w:rsid w:val="00EC3607"/>
    <w:rsid w:val="00EE1971"/>
    <w:rsid w:val="00F55CF7"/>
    <w:rsid w:val="00F6336D"/>
    <w:rsid w:val="00FE50B4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D713C"/>
    <w:pPr>
      <w:spacing w:after="300" w:line="216" w:lineRule="auto"/>
      <w:contextualSpacing/>
    </w:pPr>
    <w:rPr>
      <w:rFonts w:ascii="Gibson" w:eastAsia="MS Gothic" w:hAnsi="Gibson" w:cs="Times New Roman"/>
      <w:b/>
      <w:caps/>
      <w:color w:val="8DC640"/>
      <w:kern w:val="32"/>
      <w:sz w:val="60"/>
      <w:szCs w:val="52"/>
      <w:lang w:val="en-GB" w:eastAsia="en-US"/>
    </w:rPr>
  </w:style>
  <w:style w:type="character" w:customStyle="1" w:styleId="Char">
    <w:name w:val="标题 Char"/>
    <w:basedOn w:val="a0"/>
    <w:link w:val="a3"/>
    <w:uiPriority w:val="10"/>
    <w:qFormat/>
    <w:rsid w:val="002D713C"/>
    <w:rPr>
      <w:rFonts w:ascii="Gibson" w:eastAsia="MS Gothic" w:hAnsi="Gibson" w:cs="Times New Roman"/>
      <w:b/>
      <w:caps/>
      <w:color w:val="8DC640"/>
      <w:kern w:val="32"/>
      <w:sz w:val="60"/>
      <w:szCs w:val="52"/>
      <w:lang w:val="en-GB" w:eastAsia="en-US"/>
    </w:rPr>
  </w:style>
  <w:style w:type="paragraph" w:styleId="a4">
    <w:name w:val="List Paragraph"/>
    <w:basedOn w:val="a"/>
    <w:uiPriority w:val="34"/>
    <w:qFormat/>
    <w:rsid w:val="002D713C"/>
    <w:pPr>
      <w:spacing w:after="200" w:line="260" w:lineRule="atLeast"/>
      <w:ind w:left="720"/>
      <w:contextualSpacing/>
    </w:pPr>
    <w:rPr>
      <w:rFonts w:ascii="Gibson" w:eastAsia="宋体" w:hAnsi="Gibson" w:cs="Times New Roman"/>
      <w:color w:val="767676"/>
      <w:kern w:val="0"/>
      <w:lang w:val="en-GB" w:eastAsia="en-US"/>
    </w:rPr>
  </w:style>
  <w:style w:type="paragraph" w:styleId="a5">
    <w:name w:val="header"/>
    <w:basedOn w:val="a"/>
    <w:link w:val="Char0"/>
    <w:uiPriority w:val="99"/>
    <w:unhideWhenUsed/>
    <w:rsid w:val="002D7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1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13C"/>
    <w:rPr>
      <w:sz w:val="18"/>
      <w:szCs w:val="18"/>
    </w:rPr>
  </w:style>
  <w:style w:type="table" w:styleId="a7">
    <w:name w:val="Table Grid"/>
    <w:basedOn w:val="a1"/>
    <w:uiPriority w:val="39"/>
    <w:rsid w:val="00B6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0D3A"/>
    <w:rPr>
      <w:color w:val="0000FF" w:themeColor="hyperlink"/>
      <w:u w:val="single"/>
    </w:rPr>
  </w:style>
  <w:style w:type="paragraph" w:customStyle="1" w:styleId="p1">
    <w:name w:val="p1"/>
    <w:basedOn w:val="a"/>
    <w:rsid w:val="003666F8"/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character" w:customStyle="1" w:styleId="s1">
    <w:name w:val="s1"/>
    <w:basedOn w:val="a0"/>
    <w:rsid w:val="003666F8"/>
    <w:rPr>
      <w:rFonts w:ascii="Helvetica Neue" w:hAnsi="Helvetica Neue" w:hint="default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66F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3666F8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3666F8"/>
    <w:rPr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3666F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666F8"/>
    <w:rPr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137F32"/>
    <w:rPr>
      <w:b/>
      <w:bCs/>
    </w:rPr>
  </w:style>
  <w:style w:type="character" w:customStyle="1" w:styleId="Char4">
    <w:name w:val="批注主题 Char"/>
    <w:basedOn w:val="Char2"/>
    <w:link w:val="ac"/>
    <w:uiPriority w:val="99"/>
    <w:semiHidden/>
    <w:rsid w:val="00137F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D713C"/>
    <w:pPr>
      <w:spacing w:after="300" w:line="216" w:lineRule="auto"/>
      <w:contextualSpacing/>
    </w:pPr>
    <w:rPr>
      <w:rFonts w:ascii="Gibson" w:eastAsia="MS Gothic" w:hAnsi="Gibson" w:cs="Times New Roman"/>
      <w:b/>
      <w:caps/>
      <w:color w:val="8DC640"/>
      <w:kern w:val="32"/>
      <w:sz w:val="60"/>
      <w:szCs w:val="52"/>
      <w:lang w:val="en-GB" w:eastAsia="en-US"/>
    </w:rPr>
  </w:style>
  <w:style w:type="character" w:customStyle="1" w:styleId="Char">
    <w:name w:val="标题 Char"/>
    <w:basedOn w:val="a0"/>
    <w:link w:val="a3"/>
    <w:uiPriority w:val="10"/>
    <w:qFormat/>
    <w:rsid w:val="002D713C"/>
    <w:rPr>
      <w:rFonts w:ascii="Gibson" w:eastAsia="MS Gothic" w:hAnsi="Gibson" w:cs="Times New Roman"/>
      <w:b/>
      <w:caps/>
      <w:color w:val="8DC640"/>
      <w:kern w:val="32"/>
      <w:sz w:val="60"/>
      <w:szCs w:val="52"/>
      <w:lang w:val="en-GB" w:eastAsia="en-US"/>
    </w:rPr>
  </w:style>
  <w:style w:type="paragraph" w:styleId="a4">
    <w:name w:val="List Paragraph"/>
    <w:basedOn w:val="a"/>
    <w:uiPriority w:val="34"/>
    <w:qFormat/>
    <w:rsid w:val="002D713C"/>
    <w:pPr>
      <w:spacing w:after="200" w:line="260" w:lineRule="atLeast"/>
      <w:ind w:left="720"/>
      <w:contextualSpacing/>
    </w:pPr>
    <w:rPr>
      <w:rFonts w:ascii="Gibson" w:eastAsia="宋体" w:hAnsi="Gibson" w:cs="Times New Roman"/>
      <w:color w:val="767676"/>
      <w:kern w:val="0"/>
      <w:lang w:val="en-GB" w:eastAsia="en-US"/>
    </w:rPr>
  </w:style>
  <w:style w:type="paragraph" w:styleId="a5">
    <w:name w:val="header"/>
    <w:basedOn w:val="a"/>
    <w:link w:val="Char0"/>
    <w:uiPriority w:val="99"/>
    <w:unhideWhenUsed/>
    <w:rsid w:val="002D7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1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13C"/>
    <w:rPr>
      <w:sz w:val="18"/>
      <w:szCs w:val="18"/>
    </w:rPr>
  </w:style>
  <w:style w:type="table" w:styleId="a7">
    <w:name w:val="Table Grid"/>
    <w:basedOn w:val="a1"/>
    <w:uiPriority w:val="39"/>
    <w:rsid w:val="00B6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0D3A"/>
    <w:rPr>
      <w:color w:val="0000FF" w:themeColor="hyperlink"/>
      <w:u w:val="single"/>
    </w:rPr>
  </w:style>
  <w:style w:type="paragraph" w:customStyle="1" w:styleId="p1">
    <w:name w:val="p1"/>
    <w:basedOn w:val="a"/>
    <w:rsid w:val="003666F8"/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character" w:customStyle="1" w:styleId="s1">
    <w:name w:val="s1"/>
    <w:basedOn w:val="a0"/>
    <w:rsid w:val="003666F8"/>
    <w:rPr>
      <w:rFonts w:ascii="Helvetica Neue" w:hAnsi="Helvetica Neue" w:hint="default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66F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3666F8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3666F8"/>
    <w:rPr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3666F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666F8"/>
    <w:rPr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137F32"/>
    <w:rPr>
      <w:b/>
      <w:bCs/>
    </w:rPr>
  </w:style>
  <w:style w:type="character" w:customStyle="1" w:styleId="Char4">
    <w:name w:val="批注主题 Char"/>
    <w:basedOn w:val="Char2"/>
    <w:link w:val="ac"/>
    <w:uiPriority w:val="99"/>
    <w:semiHidden/>
    <w:rsid w:val="00137F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677">
          <w:marLeft w:val="893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99">
          <w:marLeft w:val="893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566">
          <w:marLeft w:val="576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705">
          <w:marLeft w:val="90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997">
          <w:marLeft w:val="90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851">
          <w:marLeft w:val="126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430">
          <w:marLeft w:val="126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542">
          <w:marLeft w:val="126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ssCityClub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F95E-62E2-4E65-869C-8853323C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cp:lastPrinted>2018-10-11T13:14:00Z</cp:lastPrinted>
  <dcterms:created xsi:type="dcterms:W3CDTF">2018-10-24T13:44:00Z</dcterms:created>
  <dcterms:modified xsi:type="dcterms:W3CDTF">2018-10-25T06:37:00Z</dcterms:modified>
</cp:coreProperties>
</file>